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0D2A7" w14:textId="13601275" w:rsidR="00242332" w:rsidRPr="00811968" w:rsidRDefault="00811968" w:rsidP="00811968">
      <w:pPr>
        <w:jc w:val="center"/>
        <w:rPr>
          <w:rFonts w:eastAsia="Times New Roman"/>
          <w:b/>
          <w:bCs/>
        </w:rPr>
      </w:pPr>
      <w:r w:rsidRPr="00811968">
        <w:rPr>
          <w:rFonts w:eastAsia="Times New Roman"/>
          <w:b/>
          <w:bCs/>
        </w:rPr>
        <w:t>Zdraviliško in klimatsko zdravljenje</w:t>
      </w:r>
      <w:r>
        <w:rPr>
          <w:rFonts w:eastAsia="Times New Roman"/>
          <w:b/>
          <w:bCs/>
        </w:rPr>
        <w:t xml:space="preserve"> vojnih veteranov</w:t>
      </w:r>
    </w:p>
    <w:p w14:paraId="68FEC144" w14:textId="29F25A39" w:rsidR="00811968" w:rsidRDefault="00811968" w:rsidP="00811968">
      <w:pPr>
        <w:spacing w:after="0" w:line="240" w:lineRule="auto"/>
        <w:jc w:val="both"/>
        <w:rPr>
          <w:rFonts w:eastAsia="Times New Roman" w:cstheme="minorHAnsi"/>
          <w:color w:val="202020"/>
        </w:rPr>
      </w:pPr>
      <w:r w:rsidRPr="00811968">
        <w:rPr>
          <w:rFonts w:eastAsia="Times New Roman" w:cstheme="minorHAnsi"/>
          <w:color w:val="202020"/>
        </w:rPr>
        <w:t>Zaradi pogostih vprašanj, kako uveljavljati pravico do zdraviliškega in klimatskega zdravljenj</w:t>
      </w:r>
      <w:r>
        <w:rPr>
          <w:rFonts w:eastAsia="Times New Roman" w:cstheme="minorHAnsi"/>
          <w:color w:val="202020"/>
        </w:rPr>
        <w:t>a,</w:t>
      </w:r>
      <w:r w:rsidRPr="00811968">
        <w:rPr>
          <w:rFonts w:eastAsia="Times New Roman" w:cstheme="minorHAnsi"/>
          <w:color w:val="202020"/>
        </w:rPr>
        <w:t xml:space="preserve"> do katerega so upravičeni vojni veterani</w:t>
      </w:r>
      <w:r>
        <w:rPr>
          <w:rFonts w:eastAsia="Times New Roman" w:cstheme="minorHAnsi"/>
          <w:color w:val="202020"/>
        </w:rPr>
        <w:t xml:space="preserve">, objavljamo pojasnila Direktorata za vojne veterane in vojaško zgodovino pri Ministrstvu za obrambo, </w:t>
      </w:r>
      <w:r w:rsidRPr="00811968">
        <w:rPr>
          <w:rFonts w:eastAsia="Times New Roman" w:cstheme="minorHAnsi"/>
          <w:color w:val="202020"/>
        </w:rPr>
        <w:t xml:space="preserve">pravilnik, ki velja tako za </w:t>
      </w:r>
      <w:r>
        <w:rPr>
          <w:rFonts w:eastAsia="Times New Roman" w:cstheme="minorHAnsi"/>
          <w:color w:val="202020"/>
        </w:rPr>
        <w:t xml:space="preserve">vojne </w:t>
      </w:r>
      <w:r w:rsidRPr="00811968">
        <w:rPr>
          <w:rFonts w:eastAsia="Times New Roman" w:cstheme="minorHAnsi"/>
          <w:color w:val="202020"/>
        </w:rPr>
        <w:t>invalide k</w:t>
      </w:r>
      <w:r>
        <w:rPr>
          <w:rFonts w:eastAsia="Times New Roman" w:cstheme="minorHAnsi"/>
          <w:color w:val="202020"/>
        </w:rPr>
        <w:t>ot</w:t>
      </w:r>
      <w:r w:rsidRPr="00811968">
        <w:rPr>
          <w:rFonts w:eastAsia="Times New Roman" w:cstheme="minorHAnsi"/>
          <w:color w:val="202020"/>
        </w:rPr>
        <w:t xml:space="preserve"> tudi za </w:t>
      </w:r>
      <w:r>
        <w:rPr>
          <w:rFonts w:eastAsia="Times New Roman" w:cstheme="minorHAnsi"/>
          <w:color w:val="202020"/>
        </w:rPr>
        <w:t xml:space="preserve">vojne </w:t>
      </w:r>
      <w:r w:rsidRPr="00811968">
        <w:rPr>
          <w:rFonts w:eastAsia="Times New Roman" w:cstheme="minorHAnsi"/>
          <w:color w:val="202020"/>
        </w:rPr>
        <w:t>veterane</w:t>
      </w:r>
      <w:r>
        <w:rPr>
          <w:rFonts w:eastAsia="Times New Roman" w:cstheme="minorHAnsi"/>
          <w:color w:val="202020"/>
        </w:rPr>
        <w:t xml:space="preserve">. </w:t>
      </w:r>
      <w:r w:rsidRPr="00811968">
        <w:rPr>
          <w:rFonts w:eastAsia="Times New Roman" w:cstheme="minorHAnsi"/>
          <w:color w:val="202020"/>
        </w:rPr>
        <w:t>Priloga pravilnika je obrazec, ki ga v prvem delu izpolni prosilec, nato osebni zdravnik. Obrazec skupaj s prilogami o vaših zdravstvenih težavah oddate na pristojni upravni enoti.</w:t>
      </w:r>
    </w:p>
    <w:p w14:paraId="7E85A394" w14:textId="10493D93" w:rsidR="00811968" w:rsidRDefault="00811968" w:rsidP="00811968">
      <w:pPr>
        <w:spacing w:after="0" w:line="240" w:lineRule="auto"/>
        <w:jc w:val="both"/>
        <w:rPr>
          <w:rFonts w:eastAsia="Calibri" w:cstheme="minorHAnsi"/>
          <w:kern w:val="0"/>
          <w14:ligatures w14:val="none"/>
        </w:rPr>
      </w:pPr>
    </w:p>
    <w:p w14:paraId="1D0FF1D9" w14:textId="79B5AEF2" w:rsidR="00811968" w:rsidRPr="00811968" w:rsidRDefault="00811968" w:rsidP="00811968">
      <w:pPr>
        <w:spacing w:after="0" w:line="240" w:lineRule="auto"/>
        <w:jc w:val="both"/>
        <w:rPr>
          <w:rFonts w:eastAsia="Calibri" w:cstheme="minorHAnsi"/>
          <w:kern w:val="0"/>
          <w14:ligatures w14:val="none"/>
        </w:rPr>
      </w:pPr>
      <w:r>
        <w:rPr>
          <w:rFonts w:eastAsia="Calibri" w:cstheme="minorHAnsi"/>
          <w:kern w:val="0"/>
          <w14:ligatures w14:val="none"/>
        </w:rPr>
        <w:t>POJASNILA:</w:t>
      </w:r>
    </w:p>
    <w:p w14:paraId="329349CE" w14:textId="55E99F00" w:rsidR="00811968" w:rsidRPr="00811968" w:rsidRDefault="00811968" w:rsidP="00811968">
      <w:pPr>
        <w:spacing w:after="0" w:line="240" w:lineRule="auto"/>
        <w:jc w:val="both"/>
        <w:rPr>
          <w:rFonts w:ascii="Calibri" w:eastAsia="Calibri" w:hAnsi="Calibri" w:cs="Calibri"/>
          <w:kern w:val="0"/>
          <w14:ligatures w14:val="none"/>
        </w:rPr>
      </w:pPr>
      <w:r w:rsidRPr="00811968">
        <w:rPr>
          <w:rFonts w:ascii="Calibri" w:eastAsia="Calibri" w:hAnsi="Calibri" w:cs="Calibri"/>
          <w:kern w:val="0"/>
          <w14:ligatures w14:val="none"/>
        </w:rPr>
        <w:t>Po Zakonu o vojnih veteranih na splošno velja, da ima pravico do varstva po tem zakonu vojni veteran, ko dopolni 50 let starosti ali je pri njemu nastala trajna popolna izguba delovne zmožnosti.</w:t>
      </w:r>
    </w:p>
    <w:p w14:paraId="578322B3" w14:textId="3B1BF3FE" w:rsidR="00811968" w:rsidRPr="00811968" w:rsidRDefault="00811968" w:rsidP="00811968">
      <w:pPr>
        <w:spacing w:after="0" w:line="240" w:lineRule="auto"/>
        <w:jc w:val="both"/>
        <w:rPr>
          <w:rFonts w:ascii="Calibri" w:eastAsia="Calibri" w:hAnsi="Calibri" w:cs="Calibri"/>
          <w:kern w:val="0"/>
          <w14:ligatures w14:val="none"/>
        </w:rPr>
      </w:pPr>
      <w:r w:rsidRPr="00811968">
        <w:rPr>
          <w:rFonts w:ascii="Calibri" w:eastAsia="Calibri" w:hAnsi="Calibri" w:cs="Calibri"/>
          <w:kern w:val="0"/>
          <w14:ligatures w14:val="none"/>
        </w:rPr>
        <w:t>Glede pravice do zdraviliškega in klimatskega zdravljenja vojnega veterana/vojne veteranke pa izrecno določa, da jo lahko uveljavi po lastni izbiri po tem zakonu ali po drugem predpisu. V tek kontekstu govorimo o predpisu o zdravstvenem varstvu in zdravstvenem zavarovanju in na njegovi podlagi izdanih pravilih obveznega zdravstvenega zavarovanja. Tako Pravilnik o zdraviliškem in klimatskem zdravljenju vojnih invalidov (ki se uporablja, glede na to, da ima vojni veteran pravico do zdraviliškega in klimatskega zdravljenja in povračila potnih stroškov pri uveljavljanju te pravice ob pogojih in v obsegu, predpisanem za vojne invalide) kot Pravila obveznega zdravstvenega zavarovanja pa določajo bistveno enako glede opredelitve zdravstvenih stanj, ki so podlaga za odobritev zdraviliškega zdravljenja.</w:t>
      </w:r>
    </w:p>
    <w:p w14:paraId="5CD71613" w14:textId="77777777" w:rsidR="00811968" w:rsidRPr="00811968" w:rsidRDefault="00811968" w:rsidP="00811968">
      <w:pPr>
        <w:spacing w:after="0" w:line="240" w:lineRule="auto"/>
        <w:jc w:val="both"/>
        <w:rPr>
          <w:rFonts w:ascii="Calibri" w:eastAsia="Calibri" w:hAnsi="Calibri" w:cs="Calibri"/>
          <w:kern w:val="0"/>
          <w14:ligatures w14:val="none"/>
        </w:rPr>
      </w:pPr>
    </w:p>
    <w:p w14:paraId="4276CA11" w14:textId="77777777" w:rsidR="00811968" w:rsidRPr="00811968" w:rsidRDefault="00811968" w:rsidP="00811968">
      <w:pPr>
        <w:spacing w:after="0" w:line="240" w:lineRule="auto"/>
        <w:jc w:val="both"/>
        <w:rPr>
          <w:rFonts w:ascii="Calibri" w:eastAsia="Calibri" w:hAnsi="Calibri" w:cs="Calibri"/>
          <w:kern w:val="0"/>
          <w14:ligatures w14:val="none"/>
        </w:rPr>
      </w:pPr>
      <w:r w:rsidRPr="00811968">
        <w:rPr>
          <w:rFonts w:ascii="Calibri" w:eastAsia="Calibri" w:hAnsi="Calibri" w:cs="Calibri"/>
          <w:kern w:val="0"/>
          <w14:ligatures w14:val="none"/>
        </w:rPr>
        <w:t xml:space="preserve">Posebna ureditev in postopek pa pomeni dopolnitev posebnega ustavnega varstva vojnih veteranov. </w:t>
      </w:r>
    </w:p>
    <w:p w14:paraId="6232CEFB" w14:textId="77777777" w:rsidR="00811968" w:rsidRPr="00811968" w:rsidRDefault="00811968" w:rsidP="00811968">
      <w:pPr>
        <w:spacing w:after="0" w:line="240" w:lineRule="auto"/>
        <w:jc w:val="both"/>
        <w:rPr>
          <w:rFonts w:ascii="Calibri" w:eastAsia="Calibri" w:hAnsi="Calibri" w:cs="Calibri"/>
          <w:kern w:val="0"/>
          <w14:ligatures w14:val="none"/>
        </w:rPr>
      </w:pPr>
    </w:p>
    <w:p w14:paraId="523B6719" w14:textId="77777777" w:rsidR="00811968" w:rsidRPr="00811968" w:rsidRDefault="00811968" w:rsidP="00811968">
      <w:pPr>
        <w:spacing w:after="0" w:line="240" w:lineRule="auto"/>
        <w:jc w:val="both"/>
        <w:rPr>
          <w:rFonts w:ascii="Calibri" w:eastAsia="Calibri" w:hAnsi="Calibri" w:cs="Calibri"/>
          <w:kern w:val="0"/>
          <w14:ligatures w14:val="none"/>
        </w:rPr>
      </w:pPr>
      <w:r w:rsidRPr="00811968">
        <w:rPr>
          <w:rFonts w:ascii="Calibri" w:eastAsia="Calibri" w:hAnsi="Calibri" w:cs="Calibri"/>
          <w:kern w:val="0"/>
          <w14:ligatures w14:val="none"/>
        </w:rPr>
        <w:t>Ključno je, da se postopek začne z vlogo oziroma zahtevo pri pristojni upravni enoti in ne glede na to, kako je podana, se šteje, da je zahteva popolna, ko vojni veteran predloži upravni enoti bolniški list, ki ga je izpolnil osebni zdravnik vojnega veterana/vojne veteranke in na katerem je podal predlog za zdraviliško in klimatsko zdravljenje. Bolniškemu listu je potrebno priložiti specialistične izvide, ki niso starejši od enega leta. Se pravi, za začetek in uspeh postopka je nujen pravilno in popolno izpolnjen bolniški list iz strani osebnega zdravnika (ki je kot priloga sestavni del Pravilnika o zdraviliškem in klimatskem zdravljenju) in kot že rečno, potrebno je priložiti specialistične izvide, ki niso starejši od enega leta. Na tej podlagi bo namreč pristojna zdravniška komisija prve stopnje Ministrstva za obrambo (oziroma druge stopnje v primeru podanega pravočasnega ugovora na izvid in mnenje v roku 8-ih dni) imela podlago za oceno o potrebnosti zdraviliškega in klimatskega zdravljenja, glede na določilo pravilnika, ki določa, da je do zdraviliškega in klimatskega zdravljenja upravičen vojni veteran/vojna veteranka, če pristojna zdravniška komisija iz 97. člena zakona o vojnih invalidih ugotovi, da je to zdravljenje utemeljeno. Zdraviliško in klimatsko zdravljenje pa je utemeljeno, če se je vojni veteran/vojna veteranka v zadnjem letu zdravil zaradi katere od bolezni, ki so navedene v 4. členu tega pravilnika (ki v 14-ih točkah opredeljuje omenjena zdravstvena stanja, ki predstavljajo indikacijo za napotitev) in če bo z zdravljenjem izpolnjen eden izmed naslednjih pogojev (bistveno izboljšanje zdravstvenega stanja, povrnitev funkcionalnih in delovnih sposobnosti, preprečitev napredovanja bolezni ali slabšanja zdravstvenega stanja za daljši čas).</w:t>
      </w:r>
    </w:p>
    <w:p w14:paraId="4BEF03D9" w14:textId="77777777" w:rsidR="00811968" w:rsidRPr="00811968" w:rsidRDefault="00811968" w:rsidP="00811968">
      <w:pPr>
        <w:spacing w:after="0" w:line="240" w:lineRule="auto"/>
        <w:jc w:val="both"/>
        <w:rPr>
          <w:rFonts w:ascii="Calibri" w:eastAsia="Calibri" w:hAnsi="Calibri" w:cs="Calibri"/>
          <w:kern w:val="0"/>
          <w14:ligatures w14:val="none"/>
        </w:rPr>
      </w:pPr>
    </w:p>
    <w:p w14:paraId="2B73668A" w14:textId="77777777" w:rsidR="00811968" w:rsidRPr="00811968" w:rsidRDefault="00811968" w:rsidP="00811968">
      <w:pPr>
        <w:spacing w:after="0" w:line="240" w:lineRule="auto"/>
        <w:jc w:val="both"/>
        <w:rPr>
          <w:rFonts w:ascii="Calibri" w:eastAsia="Calibri" w:hAnsi="Calibri" w:cs="Calibri"/>
          <w:kern w:val="0"/>
          <w14:ligatures w14:val="none"/>
        </w:rPr>
      </w:pPr>
      <w:r w:rsidRPr="00811968">
        <w:rPr>
          <w:rFonts w:ascii="Calibri" w:eastAsia="Calibri" w:hAnsi="Calibri" w:cs="Calibri"/>
          <w:kern w:val="0"/>
          <w14:ligatures w14:val="none"/>
        </w:rPr>
        <w:t>Po podatkih za leto 2025, je bilo na pristojnih zdravniških komisijah Ministrstva za obrambo izdanih 323 izvidov in mnenj; glavnina iz naslova zdraviliškega in klimatskega zdravljenja. Na tovrstno zdravljenje pa je bilo napotenih 76 upravičencev oziroma upravičenk (kar pomeni približno 20 % odobritev), bodisi iz naslova statusa vojnega veterana, vojnega invalida in žrtve vojnega nasilja.«</w:t>
      </w:r>
    </w:p>
    <w:p w14:paraId="29D02167" w14:textId="77777777" w:rsidR="00811968" w:rsidRDefault="00811968" w:rsidP="00811968">
      <w:pPr>
        <w:jc w:val="both"/>
      </w:pPr>
    </w:p>
    <w:sectPr w:rsidR="008119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968"/>
    <w:rsid w:val="00242332"/>
    <w:rsid w:val="004F6820"/>
    <w:rsid w:val="00507E47"/>
    <w:rsid w:val="00811968"/>
    <w:rsid w:val="00AB31E2"/>
    <w:rsid w:val="00FE197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BF458"/>
  <w15:chartTrackingRefBased/>
  <w15:docId w15:val="{BA42A43E-F595-48FA-B2E5-AF740406F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8119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8119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811968"/>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811968"/>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811968"/>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811968"/>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811968"/>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811968"/>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811968"/>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11968"/>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811968"/>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811968"/>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811968"/>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811968"/>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81196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81196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81196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811968"/>
    <w:rPr>
      <w:rFonts w:eastAsiaTheme="majorEastAsia" w:cstheme="majorBidi"/>
      <w:color w:val="272727" w:themeColor="text1" w:themeTint="D8"/>
    </w:rPr>
  </w:style>
  <w:style w:type="paragraph" w:styleId="Naslov">
    <w:name w:val="Title"/>
    <w:basedOn w:val="Navaden"/>
    <w:next w:val="Navaden"/>
    <w:link w:val="NaslovZnak"/>
    <w:uiPriority w:val="10"/>
    <w:qFormat/>
    <w:rsid w:val="008119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1196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1196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81196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811968"/>
    <w:pPr>
      <w:spacing w:before="160"/>
      <w:jc w:val="center"/>
    </w:pPr>
    <w:rPr>
      <w:i/>
      <w:iCs/>
      <w:color w:val="404040" w:themeColor="text1" w:themeTint="BF"/>
    </w:rPr>
  </w:style>
  <w:style w:type="character" w:customStyle="1" w:styleId="CitatZnak">
    <w:name w:val="Citat Znak"/>
    <w:basedOn w:val="Privzetapisavaodstavka"/>
    <w:link w:val="Citat"/>
    <w:uiPriority w:val="29"/>
    <w:rsid w:val="00811968"/>
    <w:rPr>
      <w:i/>
      <w:iCs/>
      <w:color w:val="404040" w:themeColor="text1" w:themeTint="BF"/>
    </w:rPr>
  </w:style>
  <w:style w:type="paragraph" w:styleId="Odstavekseznama">
    <w:name w:val="List Paragraph"/>
    <w:basedOn w:val="Navaden"/>
    <w:uiPriority w:val="34"/>
    <w:qFormat/>
    <w:rsid w:val="00811968"/>
    <w:pPr>
      <w:ind w:left="720"/>
      <w:contextualSpacing/>
    </w:pPr>
  </w:style>
  <w:style w:type="character" w:styleId="Intenzivenpoudarek">
    <w:name w:val="Intense Emphasis"/>
    <w:basedOn w:val="Privzetapisavaodstavka"/>
    <w:uiPriority w:val="21"/>
    <w:qFormat/>
    <w:rsid w:val="00811968"/>
    <w:rPr>
      <w:i/>
      <w:iCs/>
      <w:color w:val="2F5496" w:themeColor="accent1" w:themeShade="BF"/>
    </w:rPr>
  </w:style>
  <w:style w:type="paragraph" w:styleId="Intenzivencitat">
    <w:name w:val="Intense Quote"/>
    <w:basedOn w:val="Navaden"/>
    <w:next w:val="Navaden"/>
    <w:link w:val="IntenzivencitatZnak"/>
    <w:uiPriority w:val="30"/>
    <w:qFormat/>
    <w:rsid w:val="008119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811968"/>
    <w:rPr>
      <w:i/>
      <w:iCs/>
      <w:color w:val="2F5496" w:themeColor="accent1" w:themeShade="BF"/>
    </w:rPr>
  </w:style>
  <w:style w:type="character" w:styleId="Intenzivensklic">
    <w:name w:val="Intense Reference"/>
    <w:basedOn w:val="Privzetapisavaodstavka"/>
    <w:uiPriority w:val="32"/>
    <w:qFormat/>
    <w:rsid w:val="008119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572</Words>
  <Characters>3263</Characters>
  <Application>Microsoft Office Word</Application>
  <DocSecurity>0</DocSecurity>
  <Lines>27</Lines>
  <Paragraphs>7</Paragraphs>
  <ScaleCrop>false</ScaleCrop>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Združenje SeverLJ</dc:creator>
  <cp:keywords/>
  <dc:description/>
  <cp:lastModifiedBy>Združenje SeverLJ</cp:lastModifiedBy>
  <cp:revision>1</cp:revision>
  <dcterms:created xsi:type="dcterms:W3CDTF">2026-03-04T22:51:00Z</dcterms:created>
  <dcterms:modified xsi:type="dcterms:W3CDTF">2026-03-04T22:59:00Z</dcterms:modified>
</cp:coreProperties>
</file>